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C70A8" w:rsidRPr="006E55AE" w:rsidRDefault="00042FB7" w:rsidP="008112F2">
      <w:pPr>
        <w:jc w:val="center"/>
        <w:rPr>
          <w:rFonts w:ascii="Times New Roman" w:hAnsi="Times New Roman" w:cs="Times New Roman"/>
          <w:b/>
          <w:sz w:val="24"/>
          <w:szCs w:val="24"/>
        </w:rPr>
      </w:pPr>
      <w:r>
        <w:rPr>
          <w:rFonts w:ascii="Times New Roman" w:hAnsi="Times New Roman" w:cs="Times New Roman"/>
          <w:b/>
          <w:sz w:val="24"/>
          <w:szCs w:val="24"/>
        </w:rPr>
        <w:t>Literature S</w:t>
      </w:r>
      <w:r w:rsidR="006E55AE">
        <w:rPr>
          <w:rFonts w:ascii="Times New Roman" w:hAnsi="Times New Roman" w:cs="Times New Roman"/>
          <w:b/>
          <w:sz w:val="24"/>
          <w:szCs w:val="24"/>
        </w:rPr>
        <w:t>earch</w:t>
      </w:r>
    </w:p>
    <w:p w:rsidR="00FD5292" w:rsidRPr="00042FB7" w:rsidRDefault="006E55AE" w:rsidP="00042FB7">
      <w:pPr>
        <w:rPr>
          <w:rStyle w:val="a8"/>
          <w:rFonts w:ascii="Times New Roman" w:hAnsi="Times New Roman" w:cs="Times New Roman"/>
          <w:sz w:val="24"/>
          <w:szCs w:val="24"/>
          <w:bdr w:val="none" w:sz="0" w:space="0" w:color="auto" w:frame="1"/>
        </w:rPr>
      </w:pPr>
      <w:r w:rsidRPr="00042FB7">
        <w:rPr>
          <w:rStyle w:val="a8"/>
          <w:rFonts w:ascii="Times New Roman" w:hAnsi="Times New Roman" w:cs="Times New Roman"/>
          <w:sz w:val="24"/>
          <w:szCs w:val="24"/>
          <w:bdr w:val="none" w:sz="0" w:space="0" w:color="auto" w:frame="1"/>
        </w:rPr>
        <w:t>The full details of the databases searched to identify the studies</w:t>
      </w:r>
      <w:r w:rsidR="00FD5292" w:rsidRPr="00042FB7">
        <w:rPr>
          <w:rStyle w:val="a8"/>
          <w:rFonts w:ascii="Times New Roman" w:hAnsi="Times New Roman" w:cs="Times New Roman"/>
          <w:sz w:val="24"/>
          <w:szCs w:val="24"/>
          <w:bdr w:val="none" w:sz="0" w:space="0" w:color="auto" w:frame="1"/>
        </w:rPr>
        <w:t>.</w:t>
      </w:r>
    </w:p>
    <w:p w:rsidR="00FD5292" w:rsidRDefault="00FD5292" w:rsidP="00FD5292">
      <w:pPr>
        <w:spacing w:line="480" w:lineRule="auto"/>
        <w:rPr>
          <w:rFonts w:ascii="Times New Roman" w:hAnsi="Times New Roman" w:cs="Times New Roman"/>
          <w:sz w:val="24"/>
          <w:szCs w:val="24"/>
        </w:rPr>
      </w:pPr>
      <w:r w:rsidRPr="00FD5292">
        <w:rPr>
          <w:rFonts w:ascii="Times New Roman" w:hAnsi="Times New Roman" w:cs="Times New Roman"/>
          <w:sz w:val="24"/>
          <w:szCs w:val="24"/>
        </w:rPr>
        <w:t xml:space="preserve">The </w:t>
      </w:r>
      <w:r w:rsidR="007F246B" w:rsidRPr="000B4D42">
        <w:rPr>
          <w:rFonts w:ascii="Times New Roman" w:eastAsia="宋体" w:hAnsi="Times New Roman"/>
          <w:color w:val="000000"/>
          <w:sz w:val="24"/>
          <w:szCs w:val="24"/>
        </w:rPr>
        <w:t xml:space="preserve">CNKI, </w:t>
      </w:r>
      <w:proofErr w:type="spellStart"/>
      <w:r w:rsidR="007F246B" w:rsidRPr="000B4D42">
        <w:rPr>
          <w:rFonts w:ascii="Times New Roman" w:eastAsia="宋体" w:hAnsi="Times New Roman"/>
          <w:color w:val="000000"/>
          <w:sz w:val="24"/>
          <w:szCs w:val="24"/>
        </w:rPr>
        <w:t>Wanfang</w:t>
      </w:r>
      <w:proofErr w:type="spellEnd"/>
      <w:r w:rsidR="007F246B" w:rsidRPr="000B4D42">
        <w:rPr>
          <w:rFonts w:ascii="Times New Roman" w:eastAsia="宋体" w:hAnsi="Times New Roman"/>
          <w:color w:val="000000"/>
          <w:sz w:val="24"/>
          <w:szCs w:val="24"/>
        </w:rPr>
        <w:t>, Chongqing VIP, China Biology Medicine disc, PubMed, Cochrane Library and EMBASE</w:t>
      </w:r>
      <w:r w:rsidRPr="00FD5292">
        <w:rPr>
          <w:rFonts w:ascii="Times New Roman" w:hAnsi="Times New Roman" w:cs="Times New Roman"/>
          <w:sz w:val="24"/>
          <w:szCs w:val="24"/>
        </w:rPr>
        <w:t xml:space="preserve"> were explored using broad search strategies to identify all study evaluating</w:t>
      </w:r>
      <w:r w:rsidR="00DD2486">
        <w:rPr>
          <w:rFonts w:ascii="Times New Roman" w:hAnsi="Times New Roman" w:cs="Times New Roman"/>
          <w:sz w:val="24"/>
          <w:szCs w:val="24"/>
        </w:rPr>
        <w:t xml:space="preserve"> </w:t>
      </w:r>
      <w:r w:rsidR="000948DF" w:rsidRPr="000B4D42">
        <w:rPr>
          <w:rFonts w:ascii="Times New Roman" w:eastAsia="宋体" w:hAnsi="Times New Roman"/>
          <w:color w:val="000000"/>
          <w:sz w:val="24"/>
          <w:szCs w:val="24"/>
        </w:rPr>
        <w:t xml:space="preserve">the </w:t>
      </w:r>
      <w:r w:rsidR="00E90483" w:rsidRPr="00592CF5">
        <w:rPr>
          <w:rFonts w:ascii="Times New Roman" w:eastAsia="宋体" w:hAnsi="Times New Roman"/>
          <w:sz w:val="24"/>
          <w:szCs w:val="24"/>
        </w:rPr>
        <w:t xml:space="preserve">difference of pulmonary function </w:t>
      </w:r>
      <w:r w:rsidR="00E90483">
        <w:rPr>
          <w:rFonts w:ascii="Times New Roman" w:eastAsia="宋体" w:hAnsi="Times New Roman"/>
          <w:sz w:val="24"/>
          <w:szCs w:val="24"/>
        </w:rPr>
        <w:t xml:space="preserve">indices </w:t>
      </w:r>
      <w:r w:rsidR="00E90483" w:rsidRPr="00592CF5">
        <w:rPr>
          <w:rFonts w:ascii="Times New Roman" w:eastAsia="宋体" w:hAnsi="Times New Roman"/>
          <w:sz w:val="24"/>
          <w:szCs w:val="24"/>
        </w:rPr>
        <w:t>between chronic obstructive pulmonary disease (COPD) patients with the exacerbator with chronic bronchitis (FE-CB) phenotype and those with the asthma-COPD overlap syndrome (ACO) phenotype.</w:t>
      </w:r>
      <w:r>
        <w:rPr>
          <w:rFonts w:ascii="Times New Roman" w:hAnsi="Times New Roman" w:cs="Times New Roman"/>
          <w:sz w:val="24"/>
          <w:szCs w:val="24"/>
        </w:rPr>
        <w:t xml:space="preserve"> </w:t>
      </w:r>
      <w:r w:rsidRPr="00FD5292">
        <w:rPr>
          <w:rFonts w:ascii="Times New Roman" w:hAnsi="Times New Roman" w:cs="Times New Roman"/>
          <w:sz w:val="24"/>
          <w:szCs w:val="24"/>
        </w:rPr>
        <w:t xml:space="preserve">All searches were run from the earliest date available (1966 for </w:t>
      </w:r>
      <w:r w:rsidR="00041FED">
        <w:rPr>
          <w:rFonts w:ascii="Times New Roman" w:hAnsi="Times New Roman" w:cs="Times New Roman"/>
          <w:sz w:val="24"/>
          <w:szCs w:val="24"/>
        </w:rPr>
        <w:t>PUBMED, 1970</w:t>
      </w:r>
      <w:r w:rsidR="00041FED" w:rsidRPr="00FD5292">
        <w:rPr>
          <w:rFonts w:ascii="Times New Roman" w:hAnsi="Times New Roman" w:cs="Times New Roman"/>
          <w:sz w:val="24"/>
          <w:szCs w:val="24"/>
        </w:rPr>
        <w:t xml:space="preserve"> for Web of Science</w:t>
      </w:r>
      <w:r w:rsidR="00041FED">
        <w:rPr>
          <w:rFonts w:ascii="Times New Roman" w:hAnsi="Times New Roman" w:cs="Times New Roman"/>
          <w:sz w:val="24"/>
          <w:szCs w:val="24"/>
        </w:rPr>
        <w:t>, 1988 for EMBASE</w:t>
      </w:r>
      <w:r w:rsidRPr="00FD5292">
        <w:rPr>
          <w:rFonts w:ascii="Times New Roman" w:hAnsi="Times New Roman" w:cs="Times New Roman"/>
          <w:sz w:val="24"/>
          <w:szCs w:val="24"/>
        </w:rPr>
        <w:t>) until</w:t>
      </w:r>
      <w:r w:rsidRPr="00FD5292">
        <w:t xml:space="preserve"> </w:t>
      </w:r>
      <w:r w:rsidR="003234FF" w:rsidRPr="00592CF5">
        <w:rPr>
          <w:rFonts w:ascii="Times New Roman" w:eastAsia="宋体" w:hAnsi="Times New Roman"/>
          <w:sz w:val="24"/>
          <w:szCs w:val="24"/>
        </w:rPr>
        <w:t>April 30, 2019</w:t>
      </w:r>
      <w:r w:rsidRPr="00FD5292">
        <w:rPr>
          <w:rFonts w:ascii="Times New Roman" w:hAnsi="Times New Roman" w:cs="Times New Roman"/>
          <w:sz w:val="24"/>
          <w:szCs w:val="24"/>
        </w:rPr>
        <w:t>. All indexed journals were included and retrieved.</w:t>
      </w:r>
      <w:r w:rsidR="00041FED">
        <w:rPr>
          <w:rFonts w:ascii="Times New Roman" w:hAnsi="Times New Roman" w:cs="Times New Roman"/>
          <w:sz w:val="24"/>
          <w:szCs w:val="24"/>
        </w:rPr>
        <w:t xml:space="preserve"> </w:t>
      </w:r>
      <w:r w:rsidR="00B11DBA" w:rsidRPr="00A642EB">
        <w:rPr>
          <w:rFonts w:ascii="Times New Roman" w:hAnsi="Times New Roman" w:cs="Times New Roman"/>
        </w:rPr>
        <w:t xml:space="preserve">In addition, </w:t>
      </w:r>
      <w:r w:rsidR="00041FED" w:rsidRPr="00041FED">
        <w:rPr>
          <w:rFonts w:ascii="Times New Roman" w:hAnsi="Times New Roman" w:cs="Times New Roman"/>
          <w:sz w:val="24"/>
          <w:szCs w:val="24"/>
        </w:rPr>
        <w:t>Google Scholar was also used to search relevant study.</w:t>
      </w:r>
      <w:r w:rsidR="00CF05FF">
        <w:rPr>
          <w:rFonts w:ascii="Times New Roman" w:hAnsi="Times New Roman" w:cs="Times New Roman"/>
          <w:sz w:val="24"/>
          <w:szCs w:val="24"/>
        </w:rPr>
        <w:t xml:space="preserve"> In or</w:t>
      </w:r>
      <w:r w:rsidR="00042FB7">
        <w:rPr>
          <w:rFonts w:ascii="Times New Roman" w:hAnsi="Times New Roman" w:cs="Times New Roman"/>
          <w:sz w:val="24"/>
          <w:szCs w:val="24"/>
        </w:rPr>
        <w:t>der to search and include all potential studies, we applied various combinations of the following medical subject headings and key words in order to hold high sensitivity:</w:t>
      </w:r>
    </w:p>
    <w:p w:rsidR="00B11DBA" w:rsidRDefault="003B51E8" w:rsidP="00FD5292">
      <w:pPr>
        <w:spacing w:line="480" w:lineRule="auto"/>
        <w:rPr>
          <w:rFonts w:ascii="Times New Roman" w:hAnsi="Times New Roman" w:cs="Times New Roman"/>
          <w:sz w:val="24"/>
        </w:rPr>
      </w:pPr>
      <w:r w:rsidRPr="003B51E8">
        <w:rPr>
          <w:rFonts w:ascii="Times New Roman" w:hAnsi="Times New Roman" w:cs="Times New Roman" w:hint="eastAsia"/>
          <w:b/>
          <w:sz w:val="24"/>
          <w:szCs w:val="24"/>
        </w:rPr>
        <w:t>Search Items:</w:t>
      </w:r>
      <w:bookmarkStart w:id="0" w:name="OLE_LINK29"/>
      <w:bookmarkStart w:id="1" w:name="OLE_LINK30"/>
      <w:bookmarkStart w:id="2" w:name="OLE_LINK48"/>
      <w:bookmarkStart w:id="3" w:name="OLE_LINK53"/>
      <w:r w:rsidRPr="003B51E8">
        <w:rPr>
          <w:rFonts w:ascii="Times New Roman" w:hAnsi="Times New Roman" w:cs="Times New Roman"/>
          <w:b/>
          <w:sz w:val="24"/>
        </w:rPr>
        <w:t xml:space="preserve"> </w:t>
      </w:r>
      <w:bookmarkEnd w:id="0"/>
      <w:bookmarkEnd w:id="1"/>
      <w:bookmarkEnd w:id="2"/>
      <w:bookmarkEnd w:id="3"/>
      <w:r w:rsidR="00526F20" w:rsidRPr="00332990">
        <w:rPr>
          <w:rFonts w:ascii="Times New Roman" w:eastAsia="宋体" w:hAnsi="Times New Roman"/>
          <w:sz w:val="24"/>
          <w:szCs w:val="24"/>
        </w:rPr>
        <w:t>“Chronic Obstructive Pulmonary Disease” or “COPD”; merging “Non-exacerbators” or “</w:t>
      </w:r>
      <w:proofErr w:type="spellStart"/>
      <w:r w:rsidR="00526F20" w:rsidRPr="00332990">
        <w:rPr>
          <w:rFonts w:ascii="Times New Roman" w:eastAsia="宋体" w:hAnsi="Times New Roman"/>
          <w:sz w:val="24"/>
          <w:szCs w:val="24"/>
        </w:rPr>
        <w:t>Nonexacerbators</w:t>
      </w:r>
      <w:proofErr w:type="spellEnd"/>
      <w:r w:rsidR="00526F20" w:rsidRPr="00332990">
        <w:rPr>
          <w:rFonts w:ascii="Times New Roman" w:eastAsia="宋体" w:hAnsi="Times New Roman"/>
          <w:sz w:val="24"/>
          <w:szCs w:val="24"/>
        </w:rPr>
        <w:t>” or “</w:t>
      </w:r>
      <w:proofErr w:type="spellStart"/>
      <w:r w:rsidR="00526F20" w:rsidRPr="00332990">
        <w:rPr>
          <w:rFonts w:ascii="Times New Roman" w:eastAsia="宋体" w:hAnsi="Times New Roman"/>
          <w:sz w:val="24"/>
          <w:szCs w:val="24"/>
        </w:rPr>
        <w:t>nonexacerbator</w:t>
      </w:r>
      <w:proofErr w:type="spellEnd"/>
      <w:r w:rsidR="00526F20" w:rsidRPr="00332990">
        <w:rPr>
          <w:rFonts w:ascii="Times New Roman" w:eastAsia="宋体" w:hAnsi="Times New Roman"/>
          <w:sz w:val="24"/>
          <w:szCs w:val="24"/>
        </w:rPr>
        <w:t>” or “non-frequent exacerbators with chronic bronchitis or emphysema” or “non-exacerbator phenotype with either chronic bronchitis or emphysema” or “NE” or “NONEX” or “NE-CB/E” or “NON-AE”, merging “exacerbators with chronic bronchitis” or “frequent exacerbators with chronic bronchitis” or “frequent exacerbator phenotype with chronic bronchitis” or “exacerbator phenotype with chronic bronchitis” or “exacerbator with chronic bronchitis ”or “FE-CB”</w:t>
      </w:r>
      <w:bookmarkStart w:id="4" w:name="_GoBack"/>
      <w:bookmarkEnd w:id="4"/>
      <w:r w:rsidRPr="003B51E8">
        <w:rPr>
          <w:rFonts w:ascii="Times New Roman" w:hAnsi="Times New Roman" w:cs="Times New Roman"/>
          <w:sz w:val="24"/>
        </w:rPr>
        <w:t>.</w:t>
      </w:r>
    </w:p>
    <w:p w:rsidR="003205DF" w:rsidRPr="00CF05FF" w:rsidRDefault="003B51E8" w:rsidP="006E55AE">
      <w:pPr>
        <w:spacing w:line="480" w:lineRule="auto"/>
        <w:rPr>
          <w:rFonts w:ascii="Times New Roman" w:hAnsi="Times New Roman" w:cs="Times New Roman"/>
          <w:sz w:val="24"/>
          <w:szCs w:val="24"/>
        </w:rPr>
      </w:pPr>
      <w:r>
        <w:rPr>
          <w:rFonts w:ascii="Times New Roman" w:hAnsi="Times New Roman" w:cs="Times New Roman"/>
          <w:sz w:val="24"/>
          <w:szCs w:val="24"/>
        </w:rPr>
        <w:t>A</w:t>
      </w:r>
      <w:r w:rsidRPr="003B51E8">
        <w:rPr>
          <w:rFonts w:ascii="Times New Roman" w:hAnsi="Times New Roman" w:cs="Times New Roman"/>
          <w:sz w:val="24"/>
          <w:szCs w:val="24"/>
        </w:rPr>
        <w:t xml:space="preserve">ll the </w:t>
      </w:r>
      <w:r>
        <w:rPr>
          <w:rFonts w:ascii="Times New Roman" w:hAnsi="Times New Roman" w:cs="Times New Roman"/>
          <w:sz w:val="24"/>
          <w:szCs w:val="24"/>
        </w:rPr>
        <w:t>general medical</w:t>
      </w:r>
      <w:r w:rsidRPr="003B51E8">
        <w:rPr>
          <w:rFonts w:ascii="Times New Roman" w:hAnsi="Times New Roman" w:cs="Times New Roman"/>
          <w:sz w:val="24"/>
          <w:szCs w:val="24"/>
        </w:rPr>
        <w:t xml:space="preserve"> journals</w:t>
      </w:r>
      <w:r>
        <w:rPr>
          <w:rFonts w:ascii="Times New Roman" w:hAnsi="Times New Roman" w:cs="Times New Roman"/>
          <w:sz w:val="24"/>
          <w:szCs w:val="24"/>
        </w:rPr>
        <w:t xml:space="preserve"> </w:t>
      </w:r>
      <w:r w:rsidRPr="003B51E8">
        <w:rPr>
          <w:rFonts w:ascii="Times New Roman" w:hAnsi="Times New Roman" w:cs="Times New Roman"/>
          <w:sz w:val="24"/>
          <w:szCs w:val="24"/>
        </w:rPr>
        <w:t>subscribe</w:t>
      </w:r>
      <w:r w:rsidR="00A87744">
        <w:rPr>
          <w:rFonts w:ascii="Times New Roman" w:hAnsi="Times New Roman" w:cs="Times New Roman"/>
          <w:sz w:val="24"/>
          <w:szCs w:val="24"/>
        </w:rPr>
        <w:t>d by our university has been searched.</w:t>
      </w:r>
      <w:r w:rsidRPr="003B51E8">
        <w:rPr>
          <w:rFonts w:ascii="Times New Roman" w:hAnsi="Times New Roman" w:cs="Times New Roman"/>
          <w:sz w:val="24"/>
          <w:szCs w:val="24"/>
        </w:rPr>
        <w:t xml:space="preserve"> We therefore hand searched </w:t>
      </w:r>
      <w:r w:rsidR="00A87744" w:rsidRPr="00A87744">
        <w:rPr>
          <w:rFonts w:ascii="Times New Roman" w:hAnsi="Times New Roman" w:cs="Times New Roman"/>
          <w:sz w:val="24"/>
          <w:szCs w:val="24"/>
        </w:rPr>
        <w:t>BMJ</w:t>
      </w:r>
      <w:r w:rsidR="00A87744">
        <w:rPr>
          <w:rFonts w:ascii="Times New Roman" w:hAnsi="Times New Roman" w:cs="Times New Roman"/>
          <w:sz w:val="24"/>
          <w:szCs w:val="24"/>
        </w:rPr>
        <w:t>, AMA,</w:t>
      </w:r>
      <w:r w:rsidR="00A87744" w:rsidRPr="00A87744">
        <w:t xml:space="preserve"> </w:t>
      </w:r>
      <w:r w:rsidR="00A87744" w:rsidRPr="00A87744">
        <w:rPr>
          <w:rFonts w:ascii="Times New Roman" w:hAnsi="Times New Roman" w:cs="Times New Roman"/>
          <w:sz w:val="24"/>
          <w:szCs w:val="24"/>
        </w:rPr>
        <w:t>Elsevier</w:t>
      </w:r>
      <w:r w:rsidR="00A87744">
        <w:rPr>
          <w:rFonts w:ascii="Times New Roman" w:hAnsi="Times New Roman" w:cs="Times New Roman"/>
          <w:sz w:val="24"/>
          <w:szCs w:val="24"/>
        </w:rPr>
        <w:t>,</w:t>
      </w:r>
      <w:r w:rsidR="00A87744" w:rsidRPr="00A87744">
        <w:t xml:space="preserve"> </w:t>
      </w:r>
      <w:r w:rsidR="00A87744" w:rsidRPr="00A87744">
        <w:rPr>
          <w:rFonts w:ascii="Times New Roman" w:hAnsi="Times New Roman" w:cs="Times New Roman"/>
          <w:sz w:val="24"/>
          <w:szCs w:val="24"/>
        </w:rPr>
        <w:t>Science Online</w:t>
      </w:r>
      <w:r w:rsidR="00A87744">
        <w:rPr>
          <w:rFonts w:ascii="Times New Roman" w:hAnsi="Times New Roman" w:cs="Times New Roman"/>
          <w:sz w:val="24"/>
          <w:szCs w:val="24"/>
        </w:rPr>
        <w:t>,</w:t>
      </w:r>
      <w:r w:rsidR="00A87744" w:rsidRPr="00A87744">
        <w:t xml:space="preserve"> </w:t>
      </w:r>
      <w:r w:rsidR="00A87744" w:rsidRPr="00A87744">
        <w:rPr>
          <w:rFonts w:ascii="Times New Roman" w:hAnsi="Times New Roman" w:cs="Times New Roman"/>
          <w:sz w:val="24"/>
          <w:szCs w:val="24"/>
        </w:rPr>
        <w:t>Springer</w:t>
      </w:r>
      <w:r w:rsidR="00A87744">
        <w:rPr>
          <w:rFonts w:ascii="Times New Roman" w:hAnsi="Times New Roman" w:cs="Times New Roman"/>
          <w:sz w:val="24"/>
          <w:szCs w:val="24"/>
        </w:rPr>
        <w:t xml:space="preserve"> and </w:t>
      </w:r>
      <w:r w:rsidR="00A87744" w:rsidRPr="00A87744">
        <w:rPr>
          <w:rFonts w:ascii="Times New Roman" w:hAnsi="Times New Roman" w:cs="Times New Roman"/>
          <w:sz w:val="24"/>
          <w:szCs w:val="24"/>
        </w:rPr>
        <w:t>Nature</w:t>
      </w:r>
      <w:r w:rsidRPr="003B51E8">
        <w:rPr>
          <w:rFonts w:ascii="Times New Roman" w:hAnsi="Times New Roman" w:cs="Times New Roman"/>
          <w:sz w:val="24"/>
          <w:szCs w:val="24"/>
        </w:rPr>
        <w:t xml:space="preserve"> </w:t>
      </w:r>
      <w:r w:rsidRPr="003B51E8">
        <w:rPr>
          <w:rFonts w:ascii="Times New Roman" w:hAnsi="Times New Roman" w:cs="Times New Roman"/>
          <w:sz w:val="24"/>
          <w:szCs w:val="24"/>
        </w:rPr>
        <w:lastRenderedPageBreak/>
        <w:t>from</w:t>
      </w:r>
      <w:r w:rsidR="00A87744">
        <w:rPr>
          <w:rFonts w:ascii="Times New Roman" w:hAnsi="Times New Roman" w:cs="Times New Roman"/>
          <w:sz w:val="24"/>
          <w:szCs w:val="24"/>
        </w:rPr>
        <w:t xml:space="preserve"> library</w:t>
      </w:r>
      <w:r w:rsidRPr="003B51E8">
        <w:rPr>
          <w:rFonts w:ascii="Times New Roman" w:hAnsi="Times New Roman" w:cs="Times New Roman"/>
          <w:sz w:val="24"/>
          <w:szCs w:val="24"/>
        </w:rPr>
        <w:t xml:space="preserve">. </w:t>
      </w:r>
      <w:r w:rsidR="00A87744">
        <w:rPr>
          <w:rFonts w:ascii="Times New Roman" w:hAnsi="Times New Roman" w:cs="Times New Roman"/>
          <w:sz w:val="24"/>
          <w:szCs w:val="24"/>
        </w:rPr>
        <w:t>W</w:t>
      </w:r>
      <w:r w:rsidRPr="003B51E8">
        <w:rPr>
          <w:rFonts w:ascii="Times New Roman" w:hAnsi="Times New Roman" w:cs="Times New Roman"/>
          <w:sz w:val="24"/>
          <w:szCs w:val="24"/>
        </w:rPr>
        <w:t xml:space="preserve">e routinely reviewed the content of </w:t>
      </w:r>
      <w:r w:rsidR="00A87744">
        <w:rPr>
          <w:rFonts w:ascii="Times New Roman" w:hAnsi="Times New Roman" w:cs="Times New Roman"/>
          <w:sz w:val="24"/>
          <w:szCs w:val="24"/>
        </w:rPr>
        <w:t>those</w:t>
      </w:r>
      <w:r w:rsidRPr="003B51E8">
        <w:rPr>
          <w:rFonts w:ascii="Times New Roman" w:hAnsi="Times New Roman" w:cs="Times New Roman"/>
          <w:sz w:val="24"/>
          <w:szCs w:val="24"/>
        </w:rPr>
        <w:t xml:space="preserve"> medical journals for the y</w:t>
      </w:r>
      <w:r w:rsidR="00A87744">
        <w:rPr>
          <w:rFonts w:ascii="Times New Roman" w:hAnsi="Times New Roman" w:cs="Times New Roman"/>
          <w:sz w:val="24"/>
          <w:szCs w:val="24"/>
        </w:rPr>
        <w:t xml:space="preserve">ear up until the end of </w:t>
      </w:r>
      <w:r w:rsidR="000A56F1" w:rsidRPr="00592CF5">
        <w:rPr>
          <w:rFonts w:ascii="Times New Roman" w:eastAsia="宋体" w:hAnsi="Times New Roman"/>
          <w:sz w:val="24"/>
          <w:szCs w:val="24"/>
        </w:rPr>
        <w:t>April 30, 2019</w:t>
      </w:r>
      <w:r w:rsidRPr="003B51E8">
        <w:rPr>
          <w:rFonts w:ascii="Times New Roman" w:hAnsi="Times New Roman" w:cs="Times New Roman"/>
          <w:sz w:val="24"/>
          <w:szCs w:val="24"/>
        </w:rPr>
        <w:t>.</w:t>
      </w:r>
      <w:r w:rsidR="006E55AE" w:rsidRPr="006E55AE">
        <w:rPr>
          <w:rFonts w:ascii="Times New Roman" w:hAnsi="Times New Roman" w:cs="Times New Roman"/>
          <w:sz w:val="24"/>
          <w:szCs w:val="24"/>
        </w:rPr>
        <w:t xml:space="preserve">Chinese papers were selected by searching </w:t>
      </w:r>
      <w:proofErr w:type="spellStart"/>
      <w:r w:rsidR="006E55AE" w:rsidRPr="006E55AE">
        <w:rPr>
          <w:rFonts w:ascii="Times New Roman" w:hAnsi="Times New Roman" w:cs="Times New Roman"/>
          <w:sz w:val="24"/>
          <w:szCs w:val="24"/>
        </w:rPr>
        <w:t>WanFang</w:t>
      </w:r>
      <w:proofErr w:type="spellEnd"/>
      <w:r w:rsidR="006E55AE" w:rsidRPr="006E55AE">
        <w:rPr>
          <w:rFonts w:ascii="Times New Roman" w:hAnsi="Times New Roman" w:cs="Times New Roman"/>
          <w:sz w:val="24"/>
          <w:szCs w:val="24"/>
        </w:rPr>
        <w:t xml:space="preserve"> Data, Chongqing VIP (CQVIP), China National Knowledge Infrastructure(CNKI) databases using the same search terms. The references of the eligible articles were also inspected to find other potential studies.</w:t>
      </w:r>
      <w:r w:rsidR="00042FB7">
        <w:rPr>
          <w:rFonts w:ascii="Times New Roman" w:hAnsi="Times New Roman" w:cs="Times New Roman"/>
          <w:sz w:val="24"/>
          <w:szCs w:val="24"/>
        </w:rPr>
        <w:t xml:space="preserve"> As a search limit, </w:t>
      </w:r>
      <w:r w:rsidR="00042FB7" w:rsidRPr="00042FB7">
        <w:rPr>
          <w:rFonts w:ascii="Times New Roman" w:hAnsi="Times New Roman" w:cs="Times New Roman"/>
          <w:sz w:val="24"/>
          <w:szCs w:val="24"/>
        </w:rPr>
        <w:t xml:space="preserve">only studies </w:t>
      </w:r>
      <w:r w:rsidR="00042FB7" w:rsidRPr="00042FB7">
        <w:rPr>
          <w:rFonts w:ascii="Times New Roman" w:hAnsi="Times New Roman" w:cs="Times New Roman"/>
          <w:sz w:val="24"/>
        </w:rPr>
        <w:t>published in English or Chinese were included.</w:t>
      </w:r>
    </w:p>
    <w:sectPr w:rsidR="003205DF" w:rsidRPr="00CF05F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56D5F" w:rsidRDefault="00656D5F" w:rsidP="008112F2">
      <w:r>
        <w:separator/>
      </w:r>
    </w:p>
  </w:endnote>
  <w:endnote w:type="continuationSeparator" w:id="0">
    <w:p w:rsidR="00656D5F" w:rsidRDefault="00656D5F" w:rsidP="008112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56D5F" w:rsidRDefault="00656D5F" w:rsidP="008112F2">
      <w:r>
        <w:separator/>
      </w:r>
    </w:p>
  </w:footnote>
  <w:footnote w:type="continuationSeparator" w:id="0">
    <w:p w:rsidR="00656D5F" w:rsidRDefault="00656D5F" w:rsidP="008112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7111CCA"/>
    <w:multiLevelType w:val="hybridMultilevel"/>
    <w:tmpl w:val="990867A4"/>
    <w:lvl w:ilvl="0" w:tplc="C21C4BFC">
      <w:start w:val="1"/>
      <w:numFmt w:val="decimal"/>
      <w:lvlText w:val="%1."/>
      <w:lvlJc w:val="left"/>
      <w:pPr>
        <w:ind w:left="360" w:hanging="360"/>
      </w:pPr>
      <w:rPr>
        <w:rFonts w:ascii="Times New Roman" w:hAnsi="Times New Roman" w:cs="Times New Roman" w:hint="default"/>
        <w:b w:val="0"/>
        <w:color w:val="auto"/>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04B7"/>
    <w:rsid w:val="00041FED"/>
    <w:rsid w:val="00042FB7"/>
    <w:rsid w:val="000948DF"/>
    <w:rsid w:val="000A56F1"/>
    <w:rsid w:val="000A6BC8"/>
    <w:rsid w:val="001211C5"/>
    <w:rsid w:val="001250DA"/>
    <w:rsid w:val="00137DCD"/>
    <w:rsid w:val="00142F1D"/>
    <w:rsid w:val="002C70A8"/>
    <w:rsid w:val="003205DF"/>
    <w:rsid w:val="003234FF"/>
    <w:rsid w:val="003B51E8"/>
    <w:rsid w:val="00526D67"/>
    <w:rsid w:val="00526F20"/>
    <w:rsid w:val="005B14D4"/>
    <w:rsid w:val="0061532C"/>
    <w:rsid w:val="00631CD3"/>
    <w:rsid w:val="00656D5F"/>
    <w:rsid w:val="006E55AE"/>
    <w:rsid w:val="007204B7"/>
    <w:rsid w:val="0072690C"/>
    <w:rsid w:val="0077141E"/>
    <w:rsid w:val="007F246B"/>
    <w:rsid w:val="008112F2"/>
    <w:rsid w:val="00A642EB"/>
    <w:rsid w:val="00A87744"/>
    <w:rsid w:val="00AF5D43"/>
    <w:rsid w:val="00B11DBA"/>
    <w:rsid w:val="00C4518A"/>
    <w:rsid w:val="00CC67A8"/>
    <w:rsid w:val="00CD5113"/>
    <w:rsid w:val="00CF05FF"/>
    <w:rsid w:val="00D30EFB"/>
    <w:rsid w:val="00D84BA5"/>
    <w:rsid w:val="00DD2486"/>
    <w:rsid w:val="00E90483"/>
    <w:rsid w:val="00FD52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8CB33EB-8D43-4489-B6A7-8D4DD50F1D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112F2"/>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112F2"/>
    <w:rPr>
      <w:sz w:val="18"/>
      <w:szCs w:val="18"/>
    </w:rPr>
  </w:style>
  <w:style w:type="paragraph" w:styleId="a5">
    <w:name w:val="footer"/>
    <w:basedOn w:val="a"/>
    <w:link w:val="a6"/>
    <w:uiPriority w:val="99"/>
    <w:unhideWhenUsed/>
    <w:rsid w:val="008112F2"/>
    <w:pPr>
      <w:tabs>
        <w:tab w:val="center" w:pos="4153"/>
        <w:tab w:val="right" w:pos="8306"/>
      </w:tabs>
      <w:snapToGrid w:val="0"/>
      <w:jc w:val="left"/>
    </w:pPr>
    <w:rPr>
      <w:sz w:val="18"/>
      <w:szCs w:val="18"/>
    </w:rPr>
  </w:style>
  <w:style w:type="character" w:customStyle="1" w:styleId="a6">
    <w:name w:val="页脚 字符"/>
    <w:basedOn w:val="a0"/>
    <w:link w:val="a5"/>
    <w:uiPriority w:val="99"/>
    <w:rsid w:val="008112F2"/>
    <w:rPr>
      <w:sz w:val="18"/>
      <w:szCs w:val="18"/>
    </w:rPr>
  </w:style>
  <w:style w:type="paragraph" w:styleId="a7">
    <w:name w:val="Normal (Web)"/>
    <w:basedOn w:val="a"/>
    <w:uiPriority w:val="99"/>
    <w:semiHidden/>
    <w:unhideWhenUsed/>
    <w:rsid w:val="008112F2"/>
    <w:pPr>
      <w:widowControl/>
      <w:spacing w:before="100" w:beforeAutospacing="1" w:after="100" w:afterAutospacing="1"/>
      <w:jc w:val="left"/>
    </w:pPr>
    <w:rPr>
      <w:rFonts w:ascii="宋体" w:eastAsia="宋体" w:hAnsi="宋体" w:cs="宋体"/>
      <w:kern w:val="0"/>
      <w:sz w:val="24"/>
      <w:szCs w:val="24"/>
    </w:rPr>
  </w:style>
  <w:style w:type="character" w:styleId="a8">
    <w:name w:val="Strong"/>
    <w:basedOn w:val="a0"/>
    <w:uiPriority w:val="22"/>
    <w:qFormat/>
    <w:rsid w:val="008112F2"/>
    <w:rPr>
      <w:b/>
      <w:bCs/>
    </w:rPr>
  </w:style>
  <w:style w:type="character" w:customStyle="1" w:styleId="apple-converted-space">
    <w:name w:val="apple-converted-space"/>
    <w:basedOn w:val="a0"/>
    <w:rsid w:val="008112F2"/>
  </w:style>
  <w:style w:type="character" w:styleId="a9">
    <w:name w:val="Emphasis"/>
    <w:basedOn w:val="a0"/>
    <w:uiPriority w:val="20"/>
    <w:qFormat/>
    <w:rsid w:val="008112F2"/>
    <w:rPr>
      <w:i/>
      <w:iCs/>
    </w:rPr>
  </w:style>
  <w:style w:type="paragraph" w:styleId="aa">
    <w:name w:val="List Paragraph"/>
    <w:basedOn w:val="a"/>
    <w:uiPriority w:val="34"/>
    <w:qFormat/>
    <w:rsid w:val="00FD529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90704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126</TotalTime>
  <Pages>2</Pages>
  <Words>318</Words>
  <Characters>1816</Characters>
  <Application>Microsoft Office Word</Application>
  <DocSecurity>0</DocSecurity>
  <Lines>15</Lines>
  <Paragraphs>4</Paragraphs>
  <ScaleCrop>false</ScaleCrop>
  <Company/>
  <LinksUpToDate>false</LinksUpToDate>
  <CharactersWithSpaces>2130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LITAISHUN</dc:creator>
  <cp:keywords/>
  <dc:description/>
  <cp:lastModifiedBy>Administrator</cp:lastModifiedBy>
  <cp:revision>22</cp:revision>
  <dcterms:created xsi:type="dcterms:W3CDTF">2015-10-28T02:10:00Z</dcterms:created>
  <dcterms:modified xsi:type="dcterms:W3CDTF">2019-06-04T07:09:00Z</dcterms:modified>
</cp:coreProperties>
</file>